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E83EBA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83EBA">
        <w:rPr>
          <w:rFonts w:ascii="Times New Roman" w:hAnsi="Times New Roman"/>
          <w:b/>
          <w:sz w:val="24"/>
        </w:rPr>
        <w:t>«</w:t>
      </w:r>
      <w:r w:rsidR="00E83EBA" w:rsidRPr="00E83EBA">
        <w:rPr>
          <w:rFonts w:ascii="Times New Roman" w:hAnsi="Times New Roman"/>
          <w:b/>
          <w:sz w:val="24"/>
        </w:rPr>
        <w:t>Проектирование высотных металлоконструкций (Радиотелевизионные опоры)</w:t>
      </w:r>
      <w:r w:rsidRPr="00E83EBA">
        <w:rPr>
          <w:rFonts w:ascii="Times New Roman" w:hAnsi="Times New Roman"/>
          <w:b/>
          <w:sz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B47A4F">
        <w:rPr>
          <w:rFonts w:ascii="Times New Roman" w:hAnsi="Times New Roman"/>
          <w:sz w:val="24"/>
          <w:szCs w:val="24"/>
        </w:rPr>
        <w:t>0</w:t>
      </w:r>
      <w:r w:rsidR="00E27EDD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E27EDD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 xml:space="preserve">Общие вопросы применения металлических конструкций в строительстве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 xml:space="preserve">Зарубежная практика применения металлоконструкций в строительстве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 xml:space="preserve">Материалы для строительных металлических конструкций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 xml:space="preserve">Сортамент профилей стального проката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Конструктивные схемы стальных каркасов радиотелевизионных опор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Основы расчета металлических конструкций. Расчёт металлических конструкций по предельным состояниям. Работа и расчёт изгибаемых элементов: прочность, жёсткость общая и местная устойчивость. Работа и расчёт сжатых, сжато-изгибаемых и внецентренно-сжатых элементов стальных конструкций: прочность, общая и местная устойчивость. Расчетные длины сжатых и внецентренно-сжатых элементов. Определение расчётных длин. Численные методы расчета: их плюсы и минусы.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72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24</w:t>
            </w:r>
          </w:p>
        </w:tc>
        <w:tc>
          <w:tcPr>
            <w:tcW w:w="1074" w:type="pct"/>
            <w:vAlign w:val="center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СП 20.13330.2011 «Нагрузки и воздействия»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Соединения металлических конструкций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Огнезащита металлоконструкций радиотелевизионных опор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Антикоррозионная защита металлоконструкций радиотелевизионных опор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 xml:space="preserve">Современное состояние нормативной базы в области проектирования </w:t>
            </w:r>
            <w:r w:rsidRPr="00EA2B2D">
              <w:rPr>
                <w:rFonts w:ascii="Times New Roman" w:hAnsi="Times New Roman"/>
              </w:rPr>
              <w:lastRenderedPageBreak/>
              <w:t>радиотелевизионных опор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 xml:space="preserve">Современный рынок металлопроката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Вопросы изготовления и монтажа металлоконструкций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2B2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A2B2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A2B2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  <w:b/>
              </w:rPr>
              <w:t>ПО УЧЕБНОМУ КУРСУ</w:t>
            </w:r>
            <w:r w:rsidRPr="00EA2B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EA2B2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B2D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A2B2D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A2B2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2B2D" w:rsidRPr="00EA2B2D" w:rsidRDefault="00EA2B2D" w:rsidP="00EA2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A2B2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74" w:type="pct"/>
            <w:vAlign w:val="center"/>
          </w:tcPr>
          <w:p w:rsidR="00EA2B2D" w:rsidRPr="004D0549" w:rsidRDefault="00EA2B2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27EDD"/>
    <w:rsid w:val="00E32B42"/>
    <w:rsid w:val="00E67FC6"/>
    <w:rsid w:val="00E75343"/>
    <w:rsid w:val="00E83EBA"/>
    <w:rsid w:val="00EA2B2D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2018-05-30T11:27:00Z</dcterms:created>
  <dcterms:modified xsi:type="dcterms:W3CDTF">2018-05-30T11:31:00Z</dcterms:modified>
</cp:coreProperties>
</file>